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AE" w:rsidRPr="00B14D3D" w:rsidRDefault="00B718AE" w:rsidP="00B14D3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4D3D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самоанализа  деятельности МАДОУ «Детский сад № 59»  </w:t>
      </w:r>
    </w:p>
    <w:p w:rsidR="00B718AE" w:rsidRPr="00B14D3D" w:rsidRDefault="00B718AE" w:rsidP="00B14D3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4D3D">
        <w:rPr>
          <w:rFonts w:ascii="Times New Roman" w:hAnsi="Times New Roman" w:cs="Times New Roman"/>
          <w:b/>
          <w:bCs/>
          <w:sz w:val="24"/>
          <w:szCs w:val="24"/>
        </w:rPr>
        <w:t>за 2013-2014 учебный год</w:t>
      </w:r>
    </w:p>
    <w:p w:rsidR="00B718AE" w:rsidRPr="00B14D3D" w:rsidRDefault="00B718AE" w:rsidP="00B14D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1020"/>
        <w:gridCol w:w="7070"/>
        <w:gridCol w:w="1549"/>
      </w:tblGrid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43"/>
            <w:bookmarkEnd w:id="0"/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8 детей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56 детей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детей/</w:t>
            </w:r>
          </w:p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детей/ 100%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детей/ 100%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детей/ 100%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детей/ 100%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детей/ 100%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13 дней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18 человек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9 человек 50/%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9 человек 50/%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9 человек/ 50%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7 человек/</w:t>
            </w:r>
          </w:p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39%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18 человек/ 100%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10 человек/</w:t>
            </w:r>
          </w:p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7 человек/</w:t>
            </w:r>
          </w:p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39%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5 человек/ 28%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5 человек/ 28%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19 человек/</w:t>
            </w:r>
          </w:p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человек/ 26%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18 человек/</w:t>
            </w:r>
          </w:p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66 детей (1/3)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63"/>
            <w:bookmarkEnd w:id="1"/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5.28 кв.м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7.1 кв. м"/>
              </w:smartTagPr>
              <w:r w:rsidRPr="00A63518">
                <w:rPr>
                  <w:rFonts w:ascii="Times New Roman" w:hAnsi="Times New Roman" w:cs="Times New Roman"/>
                  <w:sz w:val="24"/>
                  <w:szCs w:val="24"/>
                </w:rPr>
                <w:t>27.1 кв. м</w:t>
              </w:r>
            </w:smartTag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718AE" w:rsidRPr="00A63518" w:rsidTr="00BD0DA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E" w:rsidRPr="00A63518" w:rsidRDefault="00B718AE" w:rsidP="00B1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1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B718AE" w:rsidRPr="00B14D3D" w:rsidRDefault="00B718AE" w:rsidP="00B14D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18AE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18AE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1.Общие характеристики заведения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ab/>
        <w:t>Муниципальное автономное дошкольное образовательное учреждение «Детский сад № 59» , имеющее группы компенсирующей направленности  для детей с нарушением зрения.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Учреждение имеет бессрочную лицензию на ведение образовательной деятельности от  24 мая 2011 года  № 1390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Свидетельство о государственной  аккредитации от 20 апреля 2010 года № 372.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Адрес учреждения: 618419 Пермский край, г. Березники, Советский проспект 65а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Учреждение находится почти в центре города, квадрат расположения очерчен центральными улицами: Советский проспект, Ломоносова, Юбилейная, Свердлова, что позволяет без проблем добраться до и из учреждения на городском транспорте.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Режим работы детского сада:  ежедневно с 7.00  до 19.00, выходные дни: суббота, воскресение.</w:t>
      </w:r>
    </w:p>
    <w:p w:rsidR="00B718AE" w:rsidRPr="00B14D3D" w:rsidRDefault="00B718AE" w:rsidP="00B14D3D">
      <w:pPr>
        <w:shd w:val="clear" w:color="auto" w:fill="FFFFFF"/>
        <w:tabs>
          <w:tab w:val="left" w:pos="245"/>
          <w:tab w:val="left" w:pos="2846"/>
          <w:tab w:val="left" w:pos="5198"/>
          <w:tab w:val="left" w:pos="8050"/>
        </w:tabs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</w:rPr>
        <w:t xml:space="preserve">В учреждении функционируют пять основных групп: </w:t>
      </w:r>
      <w:r w:rsidRPr="00B14D3D">
        <w:rPr>
          <w:rFonts w:ascii="Times New Roman" w:hAnsi="Times New Roman"/>
          <w:bCs/>
        </w:rPr>
        <w:t xml:space="preserve"> первая </w:t>
      </w:r>
      <w:r w:rsidRPr="00B14D3D">
        <w:rPr>
          <w:rFonts w:ascii="Times New Roman" w:hAnsi="Times New Roman"/>
          <w:bCs/>
          <w:spacing w:val="-18"/>
        </w:rPr>
        <w:t xml:space="preserve">младшая группа для детей </w:t>
      </w:r>
      <w:r w:rsidRPr="00B14D3D">
        <w:rPr>
          <w:rFonts w:ascii="Times New Roman" w:hAnsi="Times New Roman"/>
          <w:bCs/>
        </w:rPr>
        <w:t xml:space="preserve"> </w:t>
      </w:r>
      <w:r w:rsidRPr="00B14D3D">
        <w:rPr>
          <w:rFonts w:ascii="Times New Roman" w:hAnsi="Times New Roman"/>
          <w:bCs/>
          <w:spacing w:val="-12"/>
        </w:rPr>
        <w:t xml:space="preserve">2-3 лет; вторая младшая группа для  </w:t>
      </w:r>
      <w:r w:rsidRPr="00B14D3D">
        <w:rPr>
          <w:rFonts w:ascii="Times New Roman" w:hAnsi="Times New Roman"/>
          <w:bCs/>
          <w:spacing w:val="-18"/>
        </w:rPr>
        <w:t>3</w:t>
      </w:r>
      <w:r w:rsidRPr="00B14D3D">
        <w:rPr>
          <w:rFonts w:ascii="Times New Roman" w:hAnsi="Times New Roman"/>
          <w:bCs/>
          <w:spacing w:val="-12"/>
        </w:rPr>
        <w:t xml:space="preserve">-4 лет; </w:t>
      </w:r>
      <w:r w:rsidRPr="00B14D3D">
        <w:rPr>
          <w:rFonts w:ascii="Times New Roman" w:hAnsi="Times New Roman"/>
          <w:bCs/>
          <w:spacing w:val="-18"/>
        </w:rPr>
        <w:t xml:space="preserve"> </w:t>
      </w:r>
      <w:r w:rsidRPr="00B14D3D">
        <w:rPr>
          <w:rFonts w:ascii="Times New Roman" w:hAnsi="Times New Roman"/>
          <w:bCs/>
        </w:rPr>
        <w:t>средняя  группа для детей 4-5 лет;</w:t>
      </w:r>
      <w:r w:rsidRPr="00B14D3D">
        <w:rPr>
          <w:rFonts w:ascii="Times New Roman" w:hAnsi="Times New Roman"/>
          <w:bCs/>
          <w:spacing w:val="-18"/>
        </w:rPr>
        <w:t xml:space="preserve"> старшая группа для детей </w:t>
      </w:r>
      <w:r w:rsidRPr="00B14D3D">
        <w:rPr>
          <w:rFonts w:ascii="Times New Roman" w:hAnsi="Times New Roman"/>
          <w:bCs/>
          <w:spacing w:val="-11"/>
        </w:rPr>
        <w:t xml:space="preserve">5-6 лет; подготовительная  группа для детей 6-7 лет. </w:t>
      </w:r>
    </w:p>
    <w:p w:rsidR="00B718AE" w:rsidRPr="00B14D3D" w:rsidRDefault="00B718AE" w:rsidP="00B14D3D">
      <w:pPr>
        <w:spacing w:after="0" w:line="240" w:lineRule="auto"/>
        <w:ind w:firstLine="902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  <w:bCs/>
          <w:spacing w:val="-11"/>
        </w:rPr>
        <w:t xml:space="preserve">В рамках  реализации </w:t>
      </w:r>
      <w:r w:rsidRPr="00B14D3D">
        <w:rPr>
          <w:rFonts w:ascii="Times New Roman" w:hAnsi="Times New Roman"/>
        </w:rPr>
        <w:t xml:space="preserve">пилотного проекта «Предоставление пособий семьям, имеющим детей в возрасте от 1,5 до 5 лет, не посещающих муниципальные дошкольные образовательные учреждения» </w:t>
      </w:r>
      <w:r w:rsidRPr="00B14D3D">
        <w:rPr>
          <w:rFonts w:ascii="Times New Roman" w:hAnsi="Times New Roman"/>
          <w:bCs/>
          <w:spacing w:val="-11"/>
        </w:rPr>
        <w:t xml:space="preserve">в  учреждении создан  диагностико-консультацинонный пункт. На базе, которого проводятся  </w:t>
      </w:r>
      <w:r w:rsidRPr="00B14D3D">
        <w:rPr>
          <w:rFonts w:ascii="Times New Roman" w:hAnsi="Times New Roman"/>
        </w:rPr>
        <w:t>мониторинговые обследования оценки качества воспитания, обучения и развития детей от 1,5 до 5 лет, не посещающих дошкольные образовательные учреждения и получающих пособие, а так же  установление соответствия уровня развития детей возрастной норме.</w:t>
      </w:r>
    </w:p>
    <w:p w:rsidR="00B718AE" w:rsidRPr="00B14D3D" w:rsidRDefault="00B718AE" w:rsidP="00B14D3D">
      <w:pPr>
        <w:shd w:val="clear" w:color="auto" w:fill="FFFFFF"/>
        <w:tabs>
          <w:tab w:val="left" w:pos="245"/>
          <w:tab w:val="left" w:pos="2846"/>
          <w:tab w:val="left" w:pos="5198"/>
          <w:tab w:val="left" w:pos="8050"/>
        </w:tabs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  <w:bCs/>
          <w:spacing w:val="-11"/>
        </w:rPr>
        <w:t xml:space="preserve">Управление деятельностью всех работников учреждения осуществляет администрация ДОУ в лице: заведующего детского сада Пушкаревой З.П, телефон  8 (3424) 26 05 40 </w:t>
      </w:r>
    </w:p>
    <w:p w:rsidR="00B718AE" w:rsidRPr="00B14D3D" w:rsidRDefault="00B718AE" w:rsidP="00B14D3D">
      <w:pPr>
        <w:shd w:val="clear" w:color="auto" w:fill="FFFFFF"/>
        <w:tabs>
          <w:tab w:val="left" w:pos="245"/>
          <w:tab w:val="left" w:pos="2846"/>
          <w:tab w:val="left" w:pos="5198"/>
          <w:tab w:val="left" w:pos="8050"/>
        </w:tabs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  <w:bCs/>
          <w:spacing w:val="-11"/>
        </w:rPr>
        <w:t>заместителя заведующего по воспитательно методической  работе  Домниной Т.И,  телефон       8 (3424) 26 05 40</w:t>
      </w:r>
    </w:p>
    <w:p w:rsidR="00B718AE" w:rsidRPr="00B14D3D" w:rsidRDefault="00B718AE" w:rsidP="00B14D3D">
      <w:pPr>
        <w:shd w:val="clear" w:color="auto" w:fill="FFFFFF"/>
        <w:tabs>
          <w:tab w:val="left" w:pos="245"/>
          <w:tab w:val="left" w:pos="2846"/>
          <w:tab w:val="left" w:pos="5198"/>
          <w:tab w:val="left" w:pos="8050"/>
        </w:tabs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  <w:bCs/>
          <w:spacing w:val="-11"/>
        </w:rPr>
        <w:t>завхоза Семьешкиной Н.Б, телефон   8 (3424) 26 05 40</w:t>
      </w:r>
    </w:p>
    <w:p w:rsidR="00B718AE" w:rsidRPr="00B14D3D" w:rsidRDefault="00B718AE" w:rsidP="00B14D3D">
      <w:pPr>
        <w:shd w:val="clear" w:color="auto" w:fill="FFFFFF"/>
        <w:tabs>
          <w:tab w:val="left" w:pos="245"/>
          <w:tab w:val="left" w:pos="2846"/>
          <w:tab w:val="left" w:pos="5198"/>
          <w:tab w:val="left" w:pos="8050"/>
        </w:tabs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  <w:bCs/>
          <w:spacing w:val="-11"/>
        </w:rPr>
        <w:t>Коррекционно-образовательную деятельност</w:t>
      </w:r>
      <w:r>
        <w:rPr>
          <w:rFonts w:ascii="Times New Roman" w:hAnsi="Times New Roman"/>
          <w:bCs/>
          <w:spacing w:val="-11"/>
        </w:rPr>
        <w:t>ь осуществляют: воспитатели  (10</w:t>
      </w:r>
      <w:r w:rsidRPr="00B14D3D">
        <w:rPr>
          <w:rFonts w:ascii="Times New Roman" w:hAnsi="Times New Roman"/>
          <w:bCs/>
          <w:spacing w:val="-11"/>
        </w:rPr>
        <w:t xml:space="preserve"> человек);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  <w:bCs/>
          <w:spacing w:val="-11"/>
        </w:rPr>
        <w:t>педагоги – специалисты: учитель-дефектолог</w:t>
      </w:r>
      <w:r>
        <w:rPr>
          <w:rFonts w:ascii="Times New Roman" w:hAnsi="Times New Roman"/>
          <w:bCs/>
          <w:spacing w:val="-11"/>
        </w:rPr>
        <w:t xml:space="preserve"> -2 чел</w:t>
      </w:r>
      <w:r w:rsidRPr="00B14D3D">
        <w:rPr>
          <w:rFonts w:ascii="Times New Roman" w:hAnsi="Times New Roman"/>
          <w:bCs/>
          <w:spacing w:val="-11"/>
        </w:rPr>
        <w:t>, учитель-логопед</w:t>
      </w:r>
      <w:r>
        <w:rPr>
          <w:rFonts w:ascii="Times New Roman" w:hAnsi="Times New Roman"/>
          <w:bCs/>
          <w:spacing w:val="-11"/>
        </w:rPr>
        <w:t xml:space="preserve"> – 1 чел</w:t>
      </w:r>
      <w:r w:rsidRPr="00B14D3D">
        <w:rPr>
          <w:rFonts w:ascii="Times New Roman" w:hAnsi="Times New Roman"/>
          <w:bCs/>
          <w:spacing w:val="-11"/>
        </w:rPr>
        <w:t>, музыкальный руководитель,</w:t>
      </w:r>
      <w:r>
        <w:rPr>
          <w:rFonts w:ascii="Times New Roman" w:hAnsi="Times New Roman"/>
          <w:bCs/>
          <w:spacing w:val="-11"/>
        </w:rPr>
        <w:t xml:space="preserve"> -1 чел, </w:t>
      </w:r>
      <w:r w:rsidRPr="00B14D3D">
        <w:rPr>
          <w:rFonts w:ascii="Times New Roman" w:hAnsi="Times New Roman"/>
          <w:bCs/>
          <w:spacing w:val="-11"/>
        </w:rPr>
        <w:t xml:space="preserve"> инструктор по физкультуре</w:t>
      </w:r>
      <w:r>
        <w:rPr>
          <w:rFonts w:ascii="Times New Roman" w:hAnsi="Times New Roman"/>
          <w:bCs/>
          <w:spacing w:val="-11"/>
        </w:rPr>
        <w:t xml:space="preserve"> – 1 чел</w:t>
      </w:r>
      <w:r w:rsidRPr="00B14D3D">
        <w:rPr>
          <w:rFonts w:ascii="Times New Roman" w:hAnsi="Times New Roman"/>
          <w:bCs/>
          <w:spacing w:val="-11"/>
        </w:rPr>
        <w:t>, воспитатель по изодеятельности</w:t>
      </w:r>
      <w:r>
        <w:rPr>
          <w:rFonts w:ascii="Times New Roman" w:hAnsi="Times New Roman"/>
          <w:bCs/>
          <w:spacing w:val="-11"/>
        </w:rPr>
        <w:t xml:space="preserve"> – 1 чел</w:t>
      </w:r>
      <w:r w:rsidRPr="00B14D3D">
        <w:rPr>
          <w:rFonts w:ascii="Times New Roman" w:hAnsi="Times New Roman"/>
          <w:bCs/>
          <w:spacing w:val="-11"/>
        </w:rPr>
        <w:t xml:space="preserve">.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  <w:bCs/>
          <w:spacing w:val="-11"/>
        </w:rPr>
        <w:t xml:space="preserve">Помощь  в создании условий для  организации коррекционно-образовательного процесса,  оказывает вспомогательный персонал ДОУ: помощники воспитателя, младшие воспитатели, дворники.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  <w:bCs/>
          <w:spacing w:val="-11"/>
        </w:rPr>
        <w:t xml:space="preserve">В учреждении  созданы  и функционируют  органы государственно-общественного управления: управляющий  совет  и  в связи с переходом учреждения в статус муниципального автономного дошкольного образовательного учреждения «Детский сад № 59» создан наблюдательный совет. 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14D3D">
        <w:rPr>
          <w:rFonts w:ascii="Times New Roman" w:hAnsi="Times New Roman"/>
          <w:bCs/>
          <w:spacing w:val="-11"/>
        </w:rPr>
        <w:t>На основании анализа деятельности учреждения в 2012-2013 учебном году определены приоритетные задачи   на 2013-2014 учебный год: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  <w:bCs/>
          <w:spacing w:val="-11"/>
        </w:rPr>
        <w:t>1.</w:t>
      </w:r>
      <w:r w:rsidRPr="00B14D3D">
        <w:rPr>
          <w:rFonts w:ascii="Times New Roman" w:hAnsi="Times New Roman"/>
        </w:rPr>
        <w:t>Повышать качество  образовательной услуги  в условиях перехода ДОУ на основную общеобразовательную программы дошкольного образования.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2.Оптимизировать здоровьесберегающую среду дошкольного учреждения в целях охраны жизни и здоровья дошкольников, их физического и психического здоровья.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3.Совершенствовать условия взаимодействия семьи и детского сада.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4.Создавать оптимальные условия для развития способностей и интересов детей дошкольного возраста на основе индивидуального подхода </w:t>
      </w:r>
    </w:p>
    <w:p w:rsidR="00B718AE" w:rsidRPr="00B14D3D" w:rsidRDefault="00B718AE" w:rsidP="00B14D3D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  <w:bCs/>
          <w:u w:val="single"/>
          <w:lang w:val="en-US"/>
        </w:rPr>
        <w:t>C</w:t>
      </w:r>
      <w:r w:rsidRPr="00B14D3D">
        <w:rPr>
          <w:rFonts w:ascii="Times New Roman" w:hAnsi="Times New Roman"/>
          <w:b/>
          <w:bCs/>
          <w:u w:val="single"/>
        </w:rPr>
        <w:t>айт учреждения:</w:t>
      </w:r>
      <w:r w:rsidRPr="00B14D3D">
        <w:rPr>
          <w:rFonts w:ascii="Times New Roman" w:hAnsi="Times New Roman"/>
          <w:b/>
          <w:bCs/>
        </w:rPr>
        <w:t xml:space="preserve">  </w:t>
      </w:r>
      <w:r w:rsidRPr="00B14D3D">
        <w:rPr>
          <w:rFonts w:ascii="Times New Roman" w:hAnsi="Times New Roman"/>
          <w:b/>
          <w:bCs/>
          <w:u w:val="single"/>
          <w:lang w:val="en-US"/>
        </w:rPr>
        <w:t>detsad</w:t>
      </w:r>
      <w:r w:rsidRPr="00B14D3D">
        <w:rPr>
          <w:rFonts w:ascii="Times New Roman" w:hAnsi="Times New Roman"/>
          <w:b/>
          <w:bCs/>
          <w:u w:val="single"/>
        </w:rPr>
        <w:t>59</w:t>
      </w:r>
      <w:r w:rsidRPr="00B14D3D">
        <w:rPr>
          <w:rFonts w:ascii="Times New Roman" w:hAnsi="Times New Roman"/>
          <w:b/>
          <w:bCs/>
          <w:u w:val="single"/>
          <w:lang w:val="en-US"/>
        </w:rPr>
        <w:t>kv</w:t>
      </w:r>
      <w:r w:rsidRPr="00B14D3D">
        <w:rPr>
          <w:rFonts w:ascii="Times New Roman" w:hAnsi="Times New Roman"/>
          <w:b/>
          <w:bCs/>
          <w:u w:val="single"/>
        </w:rPr>
        <w:t>.</w:t>
      </w:r>
      <w:r w:rsidRPr="00B14D3D">
        <w:rPr>
          <w:rFonts w:ascii="Times New Roman" w:hAnsi="Times New Roman"/>
          <w:b/>
          <w:bCs/>
          <w:u w:val="single"/>
          <w:lang w:val="en-US"/>
        </w:rPr>
        <w:t>narod</w:t>
      </w:r>
      <w:r w:rsidRPr="00B14D3D">
        <w:rPr>
          <w:rFonts w:ascii="Times New Roman" w:hAnsi="Times New Roman"/>
          <w:b/>
          <w:bCs/>
          <w:u w:val="single"/>
        </w:rPr>
        <w:t>2.</w:t>
      </w:r>
      <w:r w:rsidRPr="00B14D3D">
        <w:rPr>
          <w:rFonts w:ascii="Times New Roman" w:hAnsi="Times New Roman"/>
          <w:b/>
          <w:bCs/>
          <w:u w:val="single"/>
          <w:lang w:val="en-US"/>
        </w:rPr>
        <w:t>ru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B14D3D">
        <w:rPr>
          <w:rFonts w:ascii="Times New Roman" w:hAnsi="Times New Roman"/>
          <w:b/>
          <w:u w:val="single"/>
        </w:rPr>
        <w:t>Особенности образовательного процесса.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Образовательный процесс в учреждении осуществляется в рамках основной образовательной программы, утвержденной 31.08.2011 года на педагогическом совете. Программно-методический комплекс образовательной программы  составляют: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B14D3D">
        <w:rPr>
          <w:rFonts w:ascii="Times New Roman" w:hAnsi="Times New Roman"/>
          <w:i/>
        </w:rPr>
        <w:t xml:space="preserve">1.комплексные программы: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Программа воспитания и обучения в детском саду под редакцией М.А.Васильевой, В.В.Гербовой, Т.С.Комаровой;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Программа специальных (коррекционных) образовательных учреждений </w:t>
      </w:r>
      <w:r w:rsidRPr="00B14D3D">
        <w:rPr>
          <w:rFonts w:ascii="Times New Roman" w:hAnsi="Times New Roman"/>
          <w:lang w:val="en-US"/>
        </w:rPr>
        <w:t>IV</w:t>
      </w:r>
      <w:r w:rsidRPr="00B14D3D">
        <w:rPr>
          <w:rFonts w:ascii="Times New Roman" w:hAnsi="Times New Roman"/>
        </w:rPr>
        <w:t xml:space="preserve"> вида (для детей с нарушением зрения) под редакцией Л.И.Плаксиной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B14D3D">
        <w:rPr>
          <w:rFonts w:ascii="Times New Roman" w:hAnsi="Times New Roman"/>
          <w:i/>
        </w:rPr>
        <w:t xml:space="preserve">2.парциальные программы: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Программа музыкального воспитания "Ладушки" (авторы И.М. Каплунова, И.А. Новоскольцева);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Программа по экологическому воспитанию "Пермский край - мой родной край" (автор А.М. Федотова);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Программа музыкального воспитания "Топ-хлоп, малыши" (авторы Т.Н. Сауко, А.И. Буренина); 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«Основы безопасности детей дошкольного возраста» Н.Н.Авдеева, О.Л,Князева, Р.Б.Стеркина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         </w:t>
      </w:r>
      <w:r w:rsidRPr="00B14D3D">
        <w:rPr>
          <w:rFonts w:ascii="Times New Roman" w:hAnsi="Times New Roman"/>
          <w:i/>
        </w:rPr>
        <w:t>3. технологии</w:t>
      </w:r>
      <w:r w:rsidRPr="00B14D3D">
        <w:rPr>
          <w:rFonts w:ascii="Times New Roman" w:hAnsi="Times New Roman"/>
        </w:rPr>
        <w:t xml:space="preserve">: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  <w:i/>
        </w:rPr>
        <w:t>здоровьесберегающие</w:t>
      </w:r>
      <w:r w:rsidRPr="00B14D3D">
        <w:rPr>
          <w:rFonts w:ascii="Times New Roman" w:hAnsi="Times New Roman"/>
        </w:rPr>
        <w:t xml:space="preserve">: дыхательная гимнастика, пальчиковая гимнастика, психогимнастика (автор М.И.Чистякова), зрительная гимнастика (Г.Демирчоглян); </w:t>
      </w:r>
      <w:r w:rsidRPr="00B14D3D">
        <w:rPr>
          <w:rFonts w:ascii="Times New Roman" w:hAnsi="Times New Roman"/>
          <w:i/>
        </w:rPr>
        <w:t>воспитательные</w:t>
      </w:r>
      <w:r w:rsidRPr="00B14D3D">
        <w:rPr>
          <w:rFonts w:ascii="Times New Roman" w:hAnsi="Times New Roman"/>
        </w:rPr>
        <w:t xml:space="preserve">: Технология раскрепощенного развития детей (В.Ф. Базарный) Технология развития навыков сотрудничества у старших дошкольников (автор Л.С. Римашевская); </w:t>
      </w:r>
      <w:r w:rsidRPr="00B14D3D">
        <w:rPr>
          <w:rFonts w:ascii="Times New Roman" w:hAnsi="Times New Roman"/>
          <w:i/>
        </w:rPr>
        <w:t>игровые</w:t>
      </w:r>
      <w:r w:rsidRPr="00B14D3D">
        <w:rPr>
          <w:rFonts w:ascii="Times New Roman" w:hAnsi="Times New Roman"/>
        </w:rPr>
        <w:t>: Ступеньки творчества (Б.Никитин); Сказочные лабиринты игры. (В.В. Воскобович); Давайте вместе поиграем (логические блоки Дьенеша, авторы Н.О. Лелявина, Б.Б. Финкельштейн).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В рамках повышения профессиональной компетенции педагогов и развитии творческого потенциала, коллектив учреждения активно сотрудничает с  АНО "Институт инновационной  образовательной политики и права "Эврика-Пермь", где презентуют свой опыт педагогической деятельности. Педагоги участвуют в работе проектно-дискуссионной школы, фестивалях-конференциях.</w:t>
      </w:r>
    </w:p>
    <w:p w:rsidR="00B718AE" w:rsidRPr="00B14D3D" w:rsidRDefault="00B718AE" w:rsidP="00B14D3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Сохранение и укрепление здоровья детей является приоритетным направлением в системе деятельности нашего дошкольного учреждения.</w:t>
      </w:r>
      <w:r w:rsidRPr="00B14D3D">
        <w:rPr>
          <w:rFonts w:ascii="Times New Roman" w:hAnsi="Times New Roman"/>
          <w:sz w:val="28"/>
          <w:szCs w:val="28"/>
        </w:rPr>
        <w:t xml:space="preserve"> </w:t>
      </w:r>
      <w:r w:rsidRPr="00B14D3D">
        <w:rPr>
          <w:rFonts w:ascii="Times New Roman" w:hAnsi="Times New Roman"/>
        </w:rPr>
        <w:t>Систематически и планомерно в процессе коррекционно-образовательной деятельности используются здоровьесберегающие  технологии: зрительная и пальчиковая, дыхательная гимнастики, точечный массаж гимнастика пробуждения, закаливающие процедуры (воздушные толчки, босохождение). Для эффективного осуществления физкультурно-оздоровительной и лечебно-профилактической</w:t>
      </w:r>
      <w:r w:rsidRPr="00B14D3D">
        <w:rPr>
          <w:rFonts w:ascii="Times New Roman" w:hAnsi="Times New Roman"/>
        </w:rPr>
        <w:tab/>
        <w:t xml:space="preserve">работы с детьми в ДОУ созданы все необходимые условия. Материально-техническое оснащение и оборудование, пространственная организация среды детского сада соответствуют требованиям техники безопасности, санитарно-гигиеническим нормам (СанПиН 2.4.1.3049-13), возрастной физиологии детей, требованиям основной общеобразовательной программы. Разработаны и реализуются в учреждении: программа оздоровительной работы с детьми, имеющими нарушения зрения «Здоровьесберегающая система ДОУ»,  программа зимней оздоровительной компании «Зима-2014», летней оздоровительной компании, в рамках которой реализуется проект «Островки разноцветного лета». Спортивные праздники, досуги, дни здоровья, развлечения, фестивали спартакиады, организуемые для воспитанников и их родителей, способствуют  решению задач по сохранению и укреплению здоровья детей.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ab/>
        <w:t xml:space="preserve">Наш детский сад является учреждением компенсирующего вида для детей с нарушением зрения. Работу по коррекции зрительных нарушений осуществляют медицинский и педагогический персонал. Под наблюдением, и на основании рекомендаций окулиста  медсестра - ортоптист проводит лечение и коррекцию зрительных патологий детей на аппаратах, компьютере по специальным  коррекционно-оздоровительным программам.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Педагогическая деятельность по коррекции зрительных патологий осуществляется на основе программы</w:t>
      </w:r>
      <w:r w:rsidRPr="00B14D3D">
        <w:rPr>
          <w:rFonts w:ascii="Times New Roman" w:hAnsi="Times New Roman"/>
          <w:sz w:val="28"/>
          <w:szCs w:val="28"/>
        </w:rPr>
        <w:t xml:space="preserve"> </w:t>
      </w:r>
      <w:r w:rsidRPr="00B14D3D">
        <w:rPr>
          <w:rFonts w:ascii="Times New Roman" w:hAnsi="Times New Roman"/>
        </w:rPr>
        <w:t xml:space="preserve">специальных (коррекционных) образовательных учреждений IV вида (для детей с нарушением зрения) под редакцией Л.И. Плаксиной и учебно-методического комплекса к ней. Индивидуальные коррекционные занятия  с детьми проводят  специалисты-тифлопедагоги первой и высшей категории. Анализ показателей уровня развития познавательных процессов позволяет констатировать  динамику на более высокий уровень, а также увеличение количества детей имеющих средний уровень развития  восприятия, внимания, мышления, памяти. Эффективность коррекционно-педагогической и лечебно-профилактической работы подтверждается положительной динамикой исправления нарушенных зрительных функций и выздоровлением отдельных детей.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 Особенностью развития наших детей является наличие  у них вторичных нарушений, в большинстве случаев это нарушения речевого развития, оказание логопедической помощи детям, имеющим речевые патологии осуществляется в рамках работы логопункта. Индивидуальные занятия с детьми проводит учитель-логопед высшей категории. Отмечаем стабильные результаты в коррекции речи детей. По результатам диагностики за учебный год у всех детей, поступающих в школу в 2014 году речь скоррегирована до возрастной нормы,  отмечаются значительные улучшения у 95% детей, посещающих логопункт.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ab/>
        <w:t>В целях обеспечение преемственности и непрерывности в организации образовательной, воспитательной, учебно-методической работы между дошкольным и начальным звеном образования - наш детский сад сотрудничает с общеобразовательным учреждением МАОУ СОШ № 24. Наиболее эффективными формами сотрудничества считаем проведенные в учебном году совместные мероприятия: экскурсий городской краеведческий музей, оформление зимних прогулочных участков, посещение воспитанниками детского сада школьного музея,  библиотеки, уроков в школе.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Об эффективности коррекционно-образовательного процесса позволяют говорить результаты мониторинга освоения детьми основной образовательной программы ДОУ,  программу освоили 94% детей (показали высокий и средний уровни). Три ребенка – 6% (Еделев И - лет, Кошкина С- 7лет, Котельников Д -5 лет) показали уровень освоения программы ниже среднего. Основными причинами затруднений, освоения образовательной программы данными воспитанниками являются особенности их психического развития: Еделеву И, по результатам консультации ПМПК рекомендовано обучение в школе 8 вида; Кошкина С неоднократно направлялась на ПМПК, но родители отказывались от посещения специалистов ПМПК; Котельников Д направлен на ПМПК,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  </w:t>
      </w:r>
      <w:r w:rsidRPr="00B14D3D">
        <w:rPr>
          <w:rFonts w:ascii="Times New Roman" w:hAnsi="Times New Roman"/>
        </w:rPr>
        <w:tab/>
        <w:t>Уровень нервно-психического развития детей третьего года жизни полностью соответствует возрастным показателям у 6 детей (100%). Два ребенка – Мазихин С., Нестеренко Л показывают отставания в развитии по  возрастным показателям - в развитие мелкой моторики, изобразительных навыков и умений. Основной причиной являются сложные зрительные патологии. Нестеренко Л является инвалидом детства по зрению. Мазихин С. имеет выраженные нарушения поведенческой сферы: мальчик гипервозбудимый и тревожный. Родителям мальчика было рекомендована консультация у психолога и невропатолога.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B14D3D">
        <w:rPr>
          <w:rFonts w:ascii="Times New Roman" w:hAnsi="Times New Roman"/>
          <w:b/>
          <w:u w:val="single"/>
        </w:rPr>
        <w:t>Условия осуществления образовательного процесса.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В учреждении созданы условия для  разностороннего развития, оздоровления и лечения детей. Имеются помещения, оборудованные всем необходимым для осуществления разных видов коррекционно-образовательной деятельности: музыкальный зал, комната физической культуры с тренажерным комплексом, кабинеты: тифлопедагогический – 2, логопедический,  изостудия. Предметно-развивающая среда образовательного учреждения отвечает требованиям организации коррекционно-образовательной деятельности в рамках реализации основной образовательной программы учреждения. Коррекционно-образовательный процесс оснащен необходимыми учебно-методическими материалами для полноценной реализации образовательной программы детского сада, наглядными пособиями, игровыми предметами,  которые соответствуют требованиям, предъявляемым к наглядному материалу и организации развивающей среды для детей имеющих нарушения зрения (авторы Е.Н.Подколзина, Л.И.Плаксина). В помещениях имеется здоровьесберегающее оборудование: зрительные тренажеры,  бактерицидные лампы, оборудование для организации двигательной активности детей – центры движений.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Учреждение оснащено современными техническими средствами: компьютерами, мультимедийным оборудованием, музыкальным центром, в каждой возрастной группе имеется телевизор с </w:t>
      </w:r>
      <w:r w:rsidRPr="00B14D3D">
        <w:rPr>
          <w:rFonts w:ascii="Times New Roman" w:hAnsi="Times New Roman"/>
          <w:lang w:val="en-US"/>
        </w:rPr>
        <w:t>DVD</w:t>
      </w:r>
      <w:r w:rsidRPr="00B14D3D">
        <w:rPr>
          <w:rFonts w:ascii="Times New Roman" w:hAnsi="Times New Roman"/>
        </w:rPr>
        <w:t xml:space="preserve"> приставкой. Активно в коррекционно-образовательном процессе используются современные обучающие и корригирующие  программы и технологии. В связи с утверждением федеральных государственных стандартов дошкольного образования встает необходимость анализа предметно-развивающей среды учреждения на вопрос ее соответствия  требованиям изложенным в стандарте.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ab/>
        <w:t>Для  медицинского обслуживания детей имеются: медицинский кабинет, процедурный кабинет, изолятор, которые оснащены всем необходимым оборудованием, что подтверждается лицензией   № ЛО-59-01-002218 от 22.11.2013г. Ортоптические кабинеты, оснащенные полным комплексом аппаратов  для осуществления  лечения и коррекции зрительных расстройств воспитанников.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Материально-техническая база учреждения соответствует требованиям нормативно-правовых актов: здание,  участок, групповые помещения, кабинеты, соответствует санитарно-эпидемиологическим правилам  и нормативам (п.2.3. СанПиН 2.4.1. 3049-13, акт комплексной проверки роспотребнадзора № 40 от 27.04.2012 года); в январе 2013 года на всех групповых прогулочных участках установлено современное игровое оборудование, имеются сертификаты соответствия. Не соответствуют действующим СанПиН 2.4.1. 3049-13 размеры теневых навесов имеется проектно-сметная документация на их капительный ремонт. В настоящее ведется претензионная работа  с бывшим подрядчиком.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Территория учреждения благоустроена, постоянно ведется омолаживание зеленых насаждений </w:t>
      </w:r>
      <w:r w:rsidRPr="00B14D3D">
        <w:rPr>
          <w:rFonts w:ascii="Times New Roman" w:hAnsi="Times New Roman"/>
          <w:sz w:val="28"/>
          <w:szCs w:val="28"/>
        </w:rPr>
        <w:t>-</w:t>
      </w:r>
      <w:r w:rsidRPr="00B14D3D">
        <w:rPr>
          <w:rFonts w:ascii="Times New Roman" w:hAnsi="Times New Roman"/>
        </w:rPr>
        <w:t xml:space="preserve">частичная вырубка старых кустов и деревьев, посадка новых,  пополнение новыми видами деревьев «Уголка леса»; устройство цветников, рабаток и рокария.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Питание воспитанников детского сада осуществляется по договору с МКУ «ЦСП», при ежедневном контроле администрации учреждения, медицинского работника, родительской общественности.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B14D3D">
        <w:rPr>
          <w:rFonts w:ascii="Times New Roman" w:hAnsi="Times New Roman"/>
          <w:b/>
          <w:u w:val="single"/>
        </w:rPr>
        <w:t>Результаты деятельности</w:t>
      </w:r>
      <w:r>
        <w:rPr>
          <w:rFonts w:ascii="Times New Roman" w:hAnsi="Times New Roman"/>
          <w:b/>
          <w:u w:val="single"/>
        </w:rPr>
        <w:t>.</w:t>
      </w:r>
      <w:r w:rsidRPr="00B14D3D">
        <w:rPr>
          <w:rFonts w:ascii="Times New Roman" w:hAnsi="Times New Roman"/>
          <w:b/>
          <w:u w:val="single"/>
        </w:rPr>
        <w:t xml:space="preserve"> Кадровый потенциал.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ab/>
        <w:t>Эффективность коррекционной и лечебно-профилактической работы педагогического коллектива и медицинского персонала подтверждается результатами деятельности   ДОУ.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color w:val="C00000"/>
        </w:rPr>
      </w:pPr>
      <w:r w:rsidRPr="00B14D3D">
        <w:rPr>
          <w:rFonts w:ascii="Times New Roman" w:hAnsi="Times New Roman"/>
        </w:rPr>
        <w:t>Так в детском саду отсутствуют случаи  детского травматизма, показатели заболеваемости по количеству случаев и дней, пропущенных по болезни, ниже в сравнении с предыдущим учебным годом (2012-2013) и ниже городских. Однако отмечается повышение уровня заболеваемости в период с января по май в 2014 году, основная причина эпидемия ОРВИ.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3"/>
        <w:gridCol w:w="2320"/>
        <w:gridCol w:w="2317"/>
        <w:gridCol w:w="1235"/>
        <w:gridCol w:w="1236"/>
      </w:tblGrid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Группы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2012-2013г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2013-2014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2013</w:t>
            </w:r>
          </w:p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январь-апрель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2014 январь-апрель</w:t>
            </w:r>
          </w:p>
        </w:tc>
      </w:tr>
      <w:tr w:rsidR="00B718AE" w:rsidRPr="00A63518" w:rsidTr="00A76348">
        <w:trPr>
          <w:trHeight w:val="370"/>
        </w:trPr>
        <w:tc>
          <w:tcPr>
            <w:tcW w:w="10137" w:type="dxa"/>
            <w:gridSpan w:val="5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Пропущено дней по болезни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 младшая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68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103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45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75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2 младшая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131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159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79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109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Средняя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260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86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127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58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Старшая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125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171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39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101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Подготовительная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123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68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49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57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707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587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339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400</w:t>
            </w:r>
          </w:p>
        </w:tc>
      </w:tr>
      <w:tr w:rsidR="00B718AE" w:rsidRPr="00A63518" w:rsidTr="00A76348">
        <w:tc>
          <w:tcPr>
            <w:tcW w:w="10137" w:type="dxa"/>
            <w:gridSpan w:val="5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Количество случаев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 младшая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11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16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7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10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2 младшая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18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21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11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15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Средняя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32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13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14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8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Старшая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20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23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8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13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Подготовительная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18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10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7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8</w:t>
            </w:r>
          </w:p>
        </w:tc>
      </w:tr>
      <w:tr w:rsidR="00B718AE" w:rsidRPr="00A63518" w:rsidTr="00A76348"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2534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83</w:t>
            </w:r>
          </w:p>
        </w:tc>
        <w:tc>
          <w:tcPr>
            <w:tcW w:w="1267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1268" w:type="dxa"/>
          </w:tcPr>
          <w:p w:rsidR="00B718AE" w:rsidRPr="00A63518" w:rsidRDefault="00B718AE" w:rsidP="00B14D3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</w:rPr>
              <w:t>54</w:t>
            </w:r>
          </w:p>
        </w:tc>
      </w:tr>
    </w:tbl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Стабильно на протяжении нескольких лет в учреждении  отмечается положительная динамика коррекции зрительных патологий. По результатам работы по коррекции зрительных расстройств за 2013-2014 учебный год отмечаем – улучшение зрения у 98% детей; уменьшен угол косоглазия у 23% детей с диагнозом косоглазие, повышена острота зрения у 98% детей, 2 ребенка имеют инвалидность по зрению.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ab/>
        <w:t>В учреждении работает стабильный коллектив педагогов и обслуживающего персонала. Списочный состав детей в учреждении с начала года 47 человек, с мая 2014 года в связи с изменением муниципального задания составляет 66 детей. Организацией и осуществлением коррекционно-образовательной и лечебно-профилактической деятельности с детьми занимается 27 сотрудников из них: административный персонал – 3 человека, воспитателей – 1</w:t>
      </w:r>
      <w:r>
        <w:rPr>
          <w:rFonts w:ascii="Times New Roman" w:hAnsi="Times New Roman"/>
        </w:rPr>
        <w:t>0</w:t>
      </w:r>
      <w:r w:rsidRPr="00B14D3D">
        <w:rPr>
          <w:rFonts w:ascii="Times New Roman" w:hAnsi="Times New Roman"/>
        </w:rPr>
        <w:t xml:space="preserve"> человек, педагогов специалистов</w:t>
      </w:r>
      <w:r>
        <w:rPr>
          <w:rFonts w:ascii="Times New Roman" w:hAnsi="Times New Roman"/>
        </w:rPr>
        <w:t xml:space="preserve"> – 6</w:t>
      </w:r>
      <w:r w:rsidRPr="00B14D3D">
        <w:rPr>
          <w:rFonts w:ascii="Times New Roman" w:hAnsi="Times New Roman"/>
        </w:rPr>
        <w:t xml:space="preserve"> человек, обслуживающий персонал – 9 человек.   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Педагоги детского сада постоянно занимаются самообразованием и  повышают уровень своей компетентности в вопросах воспитания и развития детей дошкольного возраста. Так в течение учебного года педагоги обучались на КПК по специфике работы с детьми с нарушением зрения, тематических курсах и семинарах в рамках реализации  ФГОС ДО. Два педагога повысили свой квалификационный уровень- получили соответствие высшей квалификационной категории.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1800"/>
        <w:gridCol w:w="1980"/>
        <w:gridCol w:w="2160"/>
        <w:gridCol w:w="1980"/>
      </w:tblGrid>
      <w:tr w:rsidR="00B718AE" w:rsidRPr="00A63518" w:rsidTr="00A76348">
        <w:tc>
          <w:tcPr>
            <w:tcW w:w="190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Всего педагогических работников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 xml:space="preserve">(кол. работ/  в проц-х)   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Высшее педагогическое образование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Среднее специальное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педагогическое образование</w:t>
            </w:r>
          </w:p>
        </w:tc>
        <w:tc>
          <w:tcPr>
            <w:tcW w:w="216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Среднее специальное непедаго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гическое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Без образования</w:t>
            </w:r>
          </w:p>
        </w:tc>
      </w:tr>
      <w:tr w:rsidR="00B718AE" w:rsidRPr="00A63518" w:rsidTr="00A76348">
        <w:tc>
          <w:tcPr>
            <w:tcW w:w="190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9 (50%)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7 (39%)</w:t>
            </w:r>
          </w:p>
        </w:tc>
        <w:tc>
          <w:tcPr>
            <w:tcW w:w="216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2 (11%)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0</w:t>
            </w:r>
          </w:p>
        </w:tc>
      </w:tr>
      <w:tr w:rsidR="00B718AE" w:rsidRPr="00A63518" w:rsidTr="00A76348">
        <w:tc>
          <w:tcPr>
            <w:tcW w:w="1908" w:type="dxa"/>
          </w:tcPr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Всего педагогических работников</w:t>
            </w:r>
          </w:p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63518">
              <w:rPr>
                <w:rFonts w:ascii="Times New Roman" w:hAnsi="Times New Roman"/>
                <w:b/>
                <w:bCs/>
              </w:rPr>
              <w:t xml:space="preserve"> (кол. работ/  в проц-х)     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 xml:space="preserve">Педагогический стаж работы 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3-5 лет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Педагогический стаж работы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A63518">
              <w:rPr>
                <w:rFonts w:ascii="Times New Roman" w:hAnsi="Times New Roman"/>
                <w:bCs/>
              </w:rPr>
              <w:t>10-15 лет</w:t>
            </w:r>
          </w:p>
        </w:tc>
        <w:tc>
          <w:tcPr>
            <w:tcW w:w="216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Педагогический стаж работы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15-25 лет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Педагогический стаж работы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свыше 25 лет</w:t>
            </w:r>
          </w:p>
        </w:tc>
      </w:tr>
      <w:tr w:rsidR="00B718AE" w:rsidRPr="00A63518" w:rsidTr="00A76348">
        <w:tc>
          <w:tcPr>
            <w:tcW w:w="190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3(17%)</w:t>
            </w:r>
          </w:p>
        </w:tc>
        <w:tc>
          <w:tcPr>
            <w:tcW w:w="216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7 (39%)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8 (44%)</w:t>
            </w:r>
          </w:p>
        </w:tc>
      </w:tr>
      <w:tr w:rsidR="00B718AE" w:rsidRPr="00A63518" w:rsidTr="00A76348">
        <w:tc>
          <w:tcPr>
            <w:tcW w:w="190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Всего педагогических работников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 xml:space="preserve">(кол. работ/  в проц-х)      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Пед. работников с высшей категорией</w:t>
            </w:r>
            <w:r w:rsidRPr="00A6351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Пед. работников с первой категорией</w:t>
            </w:r>
            <w:r w:rsidRPr="00A6351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16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Пед. работников со второй категорией</w:t>
            </w:r>
            <w:r w:rsidRPr="00A6351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 xml:space="preserve">Пед. работников, аттестован-х на соответствие заним. должн. </w:t>
            </w:r>
          </w:p>
        </w:tc>
      </w:tr>
      <w:tr w:rsidR="00B718AE" w:rsidRPr="00A63518" w:rsidTr="00A76348">
        <w:tc>
          <w:tcPr>
            <w:tcW w:w="190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10 (56%)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7 (39%)</w:t>
            </w:r>
          </w:p>
        </w:tc>
        <w:tc>
          <w:tcPr>
            <w:tcW w:w="216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1(5%)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B718AE" w:rsidRPr="00A63518" w:rsidTr="00A76348">
        <w:tc>
          <w:tcPr>
            <w:tcW w:w="190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Всего педагогических работников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(кол. работ/  в проц-х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прошли обучение 2012-2013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 xml:space="preserve">Из них прошли курсовое обучение </w:t>
            </w:r>
          </w:p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 xml:space="preserve"> -72 часа</w:t>
            </w:r>
          </w:p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 xml:space="preserve"> -менее 72 часов (тематические курсы, семинары)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Из них  курсовое обучение по ФГОС ДО</w:t>
            </w:r>
          </w:p>
        </w:tc>
      </w:tr>
      <w:tr w:rsidR="00B718AE" w:rsidRPr="00A63518" w:rsidTr="00A76348">
        <w:tc>
          <w:tcPr>
            <w:tcW w:w="190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18 (100%)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15 (83%)</w:t>
            </w:r>
          </w:p>
        </w:tc>
        <w:tc>
          <w:tcPr>
            <w:tcW w:w="216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4 (22%)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5 (28%)</w:t>
            </w:r>
          </w:p>
        </w:tc>
      </w:tr>
    </w:tbl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В 2013-2014 учебном году педагоги детского сада активно транслировали свой опыт работы на городских, краевых, Российских, международных научно-практических семинарах, фестивалях, конференциях, курсах повышения квалификации. Участвовали  в  конкурсах педагогического мастерства на краевом и всероссийском уровнях результат – призеры, дипломанты. Опубликованы практические  авторские материалы наших педагогов на сайтах интернет- пространства, сайте детского сада,  всероссийский методсборник «Журнал для работников образования», в сборниках научно-практических конференций.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8"/>
        <w:gridCol w:w="1800"/>
        <w:gridCol w:w="1980"/>
        <w:gridCol w:w="1980"/>
      </w:tblGrid>
      <w:tr w:rsidR="00B718AE" w:rsidRPr="00A63518" w:rsidTr="00A76348">
        <w:tc>
          <w:tcPr>
            <w:tcW w:w="388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Трансляция опыта педагогов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Городской уровень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 xml:space="preserve">Краевой уровень 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3518">
              <w:rPr>
                <w:rFonts w:ascii="Times New Roman" w:hAnsi="Times New Roman"/>
              </w:rPr>
              <w:t>Всероссийский уровень</w:t>
            </w:r>
          </w:p>
        </w:tc>
      </w:tr>
      <w:tr w:rsidR="00B718AE" w:rsidRPr="00A63518" w:rsidTr="00A76348">
        <w:tc>
          <w:tcPr>
            <w:tcW w:w="388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Научно-практические конференции, семинары, фестивали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1(5%)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8 (44%)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B718AE" w:rsidRPr="00A63518" w:rsidTr="00A76348">
        <w:tc>
          <w:tcPr>
            <w:tcW w:w="388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Курсы повышения квалификации, стажировочные площадки, педагогические сообщества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 xml:space="preserve"> 3 (17 %)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5 (28%)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B718AE" w:rsidRPr="00A63518" w:rsidTr="00A76348">
        <w:tc>
          <w:tcPr>
            <w:tcW w:w="388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Конкурсы профессионального мастерства и творчества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4(25%)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Сертификаты участия, призеры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10 (56%)</w:t>
            </w:r>
          </w:p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победители призеры</w:t>
            </w:r>
          </w:p>
        </w:tc>
      </w:tr>
      <w:tr w:rsidR="00B718AE" w:rsidRPr="00A63518" w:rsidTr="00A76348">
        <w:tc>
          <w:tcPr>
            <w:tcW w:w="3888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63518">
              <w:rPr>
                <w:rFonts w:ascii="Times New Roman" w:hAnsi="Times New Roman"/>
                <w:bCs/>
              </w:rPr>
              <w:t>Публикации на сайтах, в сборниках конференций, журналах</w:t>
            </w:r>
          </w:p>
        </w:tc>
        <w:tc>
          <w:tcPr>
            <w:tcW w:w="180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3 (17%)</w:t>
            </w:r>
          </w:p>
        </w:tc>
        <w:tc>
          <w:tcPr>
            <w:tcW w:w="1980" w:type="dxa"/>
          </w:tcPr>
          <w:p w:rsidR="00B718AE" w:rsidRPr="00A63518" w:rsidRDefault="00B718AE" w:rsidP="00B14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63518">
              <w:rPr>
                <w:rFonts w:ascii="Times New Roman" w:hAnsi="Times New Roman"/>
                <w:b/>
                <w:bCs/>
              </w:rPr>
              <w:t>5 (28)%</w:t>
            </w:r>
          </w:p>
        </w:tc>
      </w:tr>
    </w:tbl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В соответствии с планом действий по обеспечению введения федерального государственного стандарта дошкольного образования в Пермском крае, в рамках Федеральной целевой программы развития образования Пермского края на 20111-2015 годы наше учреждение является «пилотной площадкой» Федеральной стажировочной площадки «Внедрение ФГОС ДО с использованием государственно-общественного управления» в 2014-2015 году (приказ Министерства образования и науки Пермского края  СЭД-26-01-04-217 от 01.04.2014г).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 xml:space="preserve"> В мае 2014 года проведена стажировка 25 педагогов Пермского края (Березники, Соликамск, Соликамский район) по теме «Создание эффективных психолого-педагогических условий направленных на индивидуальное развитие детей с учетом их образовательных потребностей» в количестве 24 часов. В рамках стажировки два педагога детского сада представили материал из опыта работы по введению ФГОС ДО в практику работы с детьми дошкольного возраста. Работа пилотной площадки получила положительные отзывы как со стороны оперативного руководителя Федеральной стажировочной площадки Чистяковой Н.Д. так и со стороны участников стажировки.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Для продолжения работы пилотной площадки (на базе нашего детского сада) разработана программа стажировки для педагогов дошкольных учреждений по теме «Сенсорное развитие как одно из условий социальной адаптации детей с ОВЗ в аспекте реализации ФГОС ДО».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В целях поддержки творческих и одаренных воспитанников, формирования у детей с нарушением зрения активной социальной позиции, педагоги привлекают их к участию в конкурсах детского творчества. В течение учебного года наши воспитанники успешно участвовали в городских, краевых, Российских конкурсах и стали победителями и призерами: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-городские конкурсы-19 детей: лауреаты и призеры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-краевые конкурсы-10 детей: призеры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-российские конкурсы- 3 детей – дипломанты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Мониторинг удовлетворенности родителей работой детского сада показал, что всех родителей (100%)  удовлетворяют, условия созданные в учреждении для развития и воспитания детей с нарушением зрения и  уровень оказания образовательной услуги их детям.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Деятельность образовательного учреждения освещается  в городских СМИ, с 2000 года коллектив детского сада выпускает газету «Светлячок» для родителей воспитанников. На страницах газеты публикуется информация о  деятельности детского сада,  предоставляется консультативная помощь родителям в вопросах воспитания, развития детей, укрепления и сохранения их здоровья.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B14D3D">
        <w:rPr>
          <w:rFonts w:ascii="Times New Roman" w:hAnsi="Times New Roman"/>
        </w:rPr>
        <w:t>В июне 2014 года начата процедура реорганизации нашего учреждения муниципального автономного дошкольного образовательного учреждения «Детский сад № 59» в форме  присоединения к нему муниципального бюджетного дошкольного образовательного учреждения «Детский сад № 85»  (постановление администрации города Березники от 06.06.2014г № 927)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B14D3D">
        <w:rPr>
          <w:rFonts w:ascii="Times New Roman" w:hAnsi="Times New Roman"/>
          <w:b/>
          <w:u w:val="single"/>
        </w:rPr>
        <w:t>Заключение и перспективы развития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ab/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 xml:space="preserve"> </w:t>
      </w:r>
      <w:r w:rsidRPr="00B14D3D">
        <w:rPr>
          <w:rFonts w:ascii="Times New Roman" w:hAnsi="Times New Roman"/>
          <w:b/>
        </w:rPr>
        <w:t xml:space="preserve">В связи с реорганизацией нашего учреждения путем присоединения к нему МБДОУ «Детский сад № 85»  </w:t>
      </w:r>
      <w:r w:rsidRPr="00B14D3D">
        <w:rPr>
          <w:rFonts w:ascii="Times New Roman" w:hAnsi="Times New Roman"/>
          <w:b/>
          <w:u w:val="single"/>
        </w:rPr>
        <w:t>основной задачей</w:t>
      </w:r>
      <w:r w:rsidRPr="00B14D3D">
        <w:rPr>
          <w:rFonts w:ascii="Times New Roman" w:hAnsi="Times New Roman"/>
          <w:b/>
        </w:rPr>
        <w:t xml:space="preserve"> администрации и коллектива будет выстраивание деятельности учреждения в условиях холдинга. 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 xml:space="preserve"> </w:t>
      </w:r>
      <w:r w:rsidRPr="00B14D3D">
        <w:rPr>
          <w:rFonts w:ascii="Times New Roman" w:hAnsi="Times New Roman"/>
          <w:b/>
        </w:rPr>
        <w:t>Анализ деятельности учреждения за 2013-2014 учебный год позволяет отметить, что коллектив успешно справился с поставленными задачами. Основными показателями является: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 высокий образовательный и квалификационный уровень педагогического коллектива;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-стремление педагогов в повышения профессионализма посредством дополнительного профессионального обучения и самообразования;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-целенаправленная и эффективная деятельность коллектива  по коррекции и профилактике зрительных и речевых нарушений, по снижению заболеваемости укреплению и сохранению здоровья детей;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-успешное освоение детьми основной образовательной программы;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Однако для организации коррекционно-образовательной работы с детьми, имеющими нарушения зрения в условиях введения федерального государственного стандарта в дошкольном образовании необходимо решение следующих задач: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-повысить уровень дополнительного профессионального образования педагогов по вопросам введения ФГОС ДО в практику работы;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-провести анализ предметно-образовательной среды учреждения на предмет ее соответствия требованиям ФГОС ДО;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-развивать у детей творческие способностей и творческую активность, создавать ситуацию успеха для воспитанника через участие в конкурсах, фестивалях детского творчества;</w:t>
      </w:r>
    </w:p>
    <w:p w:rsidR="00B718AE" w:rsidRPr="00B14D3D" w:rsidRDefault="00B718AE" w:rsidP="00B14D3D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B14D3D">
        <w:rPr>
          <w:rFonts w:ascii="Times New Roman" w:hAnsi="Times New Roman"/>
          <w:b/>
        </w:rPr>
        <w:t>3.</w:t>
      </w:r>
      <w:r>
        <w:rPr>
          <w:rFonts w:ascii="Times New Roman" w:hAnsi="Times New Roman"/>
          <w:b/>
        </w:rPr>
        <w:t xml:space="preserve"> </w:t>
      </w:r>
      <w:r w:rsidRPr="00B14D3D">
        <w:rPr>
          <w:rFonts w:ascii="Times New Roman" w:hAnsi="Times New Roman"/>
          <w:b/>
        </w:rPr>
        <w:t>Одним из направлений деятельности учреждения в 2014-2015 учебном году будет функционирование учреждения в режиме «пилотной площадки», а именно в течение 2014-2015 учебного года будет организована стажировка педагогов Пермского края по вопросам внедрения ФГОС ДО  с использованием государственно-общественного управления.</w:t>
      </w: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  <w:bCs/>
          <w:spacing w:val="-11"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18AE" w:rsidRPr="00B14D3D" w:rsidRDefault="00B718AE" w:rsidP="00B14D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18AE" w:rsidRPr="00B14D3D" w:rsidRDefault="00B718AE" w:rsidP="00B14D3D">
      <w:pPr>
        <w:spacing w:after="0" w:line="240" w:lineRule="auto"/>
        <w:rPr>
          <w:rFonts w:ascii="Times New Roman" w:hAnsi="Times New Roman"/>
        </w:rPr>
      </w:pPr>
    </w:p>
    <w:sectPr w:rsidR="00B718AE" w:rsidRPr="00B14D3D" w:rsidSect="00310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DAD"/>
    <w:rsid w:val="000858D0"/>
    <w:rsid w:val="000C51C7"/>
    <w:rsid w:val="001D7FF1"/>
    <w:rsid w:val="00310724"/>
    <w:rsid w:val="00517489"/>
    <w:rsid w:val="006F737D"/>
    <w:rsid w:val="00827382"/>
    <w:rsid w:val="00855FBB"/>
    <w:rsid w:val="00876830"/>
    <w:rsid w:val="00890F5A"/>
    <w:rsid w:val="008E7ED6"/>
    <w:rsid w:val="009F3AB4"/>
    <w:rsid w:val="00A63518"/>
    <w:rsid w:val="00A76348"/>
    <w:rsid w:val="00AF522E"/>
    <w:rsid w:val="00B14D3D"/>
    <w:rsid w:val="00B61154"/>
    <w:rsid w:val="00B718AE"/>
    <w:rsid w:val="00B828A6"/>
    <w:rsid w:val="00BD0DAD"/>
    <w:rsid w:val="00C04DD7"/>
    <w:rsid w:val="00C37C0E"/>
    <w:rsid w:val="00DC268E"/>
    <w:rsid w:val="00E43D9D"/>
    <w:rsid w:val="00E61097"/>
    <w:rsid w:val="00E94B52"/>
    <w:rsid w:val="00EE4905"/>
    <w:rsid w:val="00FF2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72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D0D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58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280</TotalTime>
  <Pages>8</Pages>
  <Words>3938</Words>
  <Characters>22450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зав. по ВМР</dc:creator>
  <cp:keywords/>
  <dc:description/>
  <cp:lastModifiedBy>Завующая</cp:lastModifiedBy>
  <cp:revision>11</cp:revision>
  <dcterms:created xsi:type="dcterms:W3CDTF">2014-08-12T09:20:00Z</dcterms:created>
  <dcterms:modified xsi:type="dcterms:W3CDTF">2014-08-29T06:02:00Z</dcterms:modified>
</cp:coreProperties>
</file>